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7B45A339" w14:textId="77777777" w:rsidR="00A50B96" w:rsidRDefault="00A50B96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1C82E8F4" w14:textId="77777777" w:rsidR="00A50B96" w:rsidRPr="00A50B96" w:rsidRDefault="00A50B96" w:rsidP="00A50B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4"/>
              </w:rPr>
            </w:pPr>
            <w:r w:rsidRPr="00A50B96">
              <w:rPr>
                <w:rFonts w:ascii="Times New Roman" w:hAnsi="Times New Roman"/>
                <w:b/>
                <w:i/>
                <w:sz w:val="18"/>
                <w:szCs w:val="14"/>
              </w:rPr>
              <w:t>Zespół Szkół Samochodowych im. Tadeusza Kościuszki we Włocławku,</w:t>
            </w:r>
          </w:p>
          <w:p w14:paraId="56944402" w14:textId="6C86A7EA" w:rsidR="00153A22" w:rsidRPr="00847E8E" w:rsidRDefault="00A50B96" w:rsidP="00A50B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0B96">
              <w:rPr>
                <w:rFonts w:ascii="Times New Roman" w:hAnsi="Times New Roman"/>
                <w:i/>
                <w:sz w:val="18"/>
                <w:szCs w:val="14"/>
              </w:rPr>
              <w:t>ul. Leśna 1A,</w:t>
            </w:r>
            <w:r>
              <w:rPr>
                <w:rFonts w:ascii="Times New Roman" w:hAnsi="Times New Roman"/>
                <w:i/>
                <w:sz w:val="18"/>
                <w:szCs w:val="14"/>
              </w:rPr>
              <w:t xml:space="preserve"> </w:t>
            </w:r>
            <w:r w:rsidRPr="00A50B96">
              <w:rPr>
                <w:rFonts w:ascii="Times New Roman" w:hAnsi="Times New Roman"/>
                <w:i/>
                <w:sz w:val="18"/>
                <w:szCs w:val="14"/>
              </w:rPr>
              <w:t>87-800 Włocławek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0EAA1D54" w:rsidR="00945AC5" w:rsidRPr="00847E8E" w:rsidRDefault="0051351D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51D">
              <w:rPr>
                <w:rFonts w:ascii="Times New Roman" w:hAnsi="Times New Roman"/>
                <w:sz w:val="20"/>
                <w:szCs w:val="20"/>
              </w:rPr>
              <w:t>00063511200000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09AE781A" w:rsidR="00153A22" w:rsidRPr="00847E8E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Stan w dniu </w:t>
            </w:r>
            <w:r w:rsidR="008D47ED">
              <w:rPr>
                <w:rFonts w:ascii="Times New Roman" w:hAnsi="Times New Roman"/>
                <w:b/>
              </w:rPr>
              <w:t>30</w:t>
            </w:r>
            <w:r w:rsidRPr="00847E8E">
              <w:rPr>
                <w:rFonts w:ascii="Times New Roman" w:hAnsi="Times New Roman"/>
                <w:b/>
              </w:rPr>
              <w:t>.0</w:t>
            </w:r>
            <w:r w:rsidR="008D47ED">
              <w:rPr>
                <w:rFonts w:ascii="Times New Roman" w:hAnsi="Times New Roman"/>
                <w:b/>
              </w:rPr>
              <w:t>8</w:t>
            </w:r>
            <w:bookmarkStart w:id="0" w:name="_GoBack"/>
            <w:bookmarkEnd w:id="0"/>
            <w:r w:rsidRPr="00847E8E">
              <w:rPr>
                <w:rFonts w:ascii="Times New Roman" w:hAnsi="Times New Roman"/>
                <w:b/>
              </w:rPr>
              <w:t>.202</w:t>
            </w:r>
            <w:r w:rsidR="00B53046">
              <w:rPr>
                <w:rFonts w:ascii="Times New Roman" w:hAnsi="Times New Roman"/>
                <w:b/>
              </w:rPr>
              <w:t>3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04E49A7F" w:rsidR="00153A22" w:rsidRPr="00847E8E" w:rsidRDefault="00153A22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7"/>
        <w:gridCol w:w="309"/>
        <w:gridCol w:w="309"/>
        <w:gridCol w:w="299"/>
        <w:gridCol w:w="309"/>
        <w:gridCol w:w="318"/>
        <w:gridCol w:w="336"/>
        <w:gridCol w:w="327"/>
        <w:gridCol w:w="318"/>
        <w:gridCol w:w="318"/>
        <w:gridCol w:w="336"/>
        <w:gridCol w:w="327"/>
        <w:gridCol w:w="272"/>
        <w:gridCol w:w="336"/>
        <w:gridCol w:w="318"/>
        <w:gridCol w:w="369"/>
        <w:gridCol w:w="309"/>
        <w:gridCol w:w="336"/>
        <w:gridCol w:w="327"/>
        <w:gridCol w:w="318"/>
        <w:gridCol w:w="318"/>
        <w:gridCol w:w="336"/>
        <w:gridCol w:w="258"/>
        <w:gridCol w:w="336"/>
        <w:gridCol w:w="336"/>
        <w:gridCol w:w="318"/>
        <w:gridCol w:w="318"/>
        <w:gridCol w:w="258"/>
        <w:gridCol w:w="309"/>
        <w:gridCol w:w="318"/>
        <w:gridCol w:w="221"/>
        <w:gridCol w:w="221"/>
        <w:gridCol w:w="221"/>
        <w:gridCol w:w="221"/>
        <w:gridCol w:w="221"/>
      </w:tblGrid>
      <w:tr w:rsidR="0051351D" w:rsidRPr="00847E8E" w14:paraId="363E7E78" w14:textId="77777777" w:rsidTr="00B25795">
        <w:tc>
          <w:tcPr>
            <w:tcW w:w="143" w:type="pct"/>
          </w:tcPr>
          <w:p w14:paraId="73DBA040" w14:textId="2F33E906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Hlk128479421"/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B9FAF82" w14:textId="5804E640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81CFC99" w14:textId="4F01F86B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1B13426A" w14:textId="19A4128A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3" w:type="pct"/>
          </w:tcPr>
          <w:p w14:paraId="4CE7A543" w14:textId="370CF1A3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6DBBE37D" w14:textId="069EBEA1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5C131EAE" w14:textId="1303D3BF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648CE52E" w14:textId="14DF1524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0C410C1A" w14:textId="4D3AB5E2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679F49F" w14:textId="60607498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7FAA53EC" w14:textId="6F65CEB9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4626E9C" w14:textId="2FB87170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0F3A237A" w14:textId="51E4B49F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46FB9C4" w14:textId="4DF216EC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0D3661C2" w14:textId="5B66296F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7A5102E0" w14:textId="79506F06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10E83C72" w14:textId="1DC02202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86398A3" w14:textId="6EE55EB2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5FE37A08" w14:textId="706EC6CD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34CD766C" w14:textId="64CD954A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944EE31" w14:textId="3DE52A99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7472A949" w14:textId="1BA00CF2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DD54D67" w14:textId="661D5FD3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2B075A3C" w14:textId="0FF21F89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541D8657" w14:textId="56B0843D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0BB78995" w14:textId="4CCDFE36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1B25C1AB" w14:textId="159E4698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12837ADD" w14:textId="7406FB0D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590D3D89" w14:textId="4ADA06A7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6BFE9505" w14:textId="293E01EC" w:rsidR="00F84D18" w:rsidRPr="00847E8E" w:rsidRDefault="0051351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bookmarkEnd w:id="1"/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21E1C375" w:rsidR="00B71689" w:rsidRPr="00847E8E" w:rsidRDefault="005E2FF6" w:rsidP="0051351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51351D">
              <w:rPr>
                <w:rFonts w:ascii="Times New Roman" w:hAnsi="Times New Roman"/>
                <w:sz w:val="21"/>
                <w:szCs w:val="21"/>
              </w:rPr>
              <w:t>:</w:t>
            </w:r>
            <w:r w:rsidRPr="0051351D">
              <w:rPr>
                <w:rFonts w:ascii="Times New Roman" w:hAnsi="Times New Roman"/>
                <w:b/>
                <w:sz w:val="16"/>
                <w:szCs w:val="21"/>
              </w:rPr>
              <w:t xml:space="preserve"> </w:t>
            </w:r>
            <w:r w:rsidR="0051351D" w:rsidRPr="0051351D">
              <w:rPr>
                <w:rFonts w:ascii="Times New Roman" w:hAnsi="Times New Roman"/>
                <w:b/>
                <w:sz w:val="21"/>
                <w:szCs w:val="21"/>
              </w:rPr>
              <w:t>Kujawsko-Pomorskie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67DBBB1F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Powiat</w:t>
            </w:r>
            <w:r w:rsidR="0051351D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1351D" w:rsidRPr="0051351D">
              <w:rPr>
                <w:rFonts w:ascii="Times New Roman" w:hAnsi="Times New Roman"/>
                <w:b/>
                <w:sz w:val="21"/>
                <w:szCs w:val="21"/>
              </w:rPr>
              <w:t>m. Włocławek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3583B080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51351D">
              <w:rPr>
                <w:rFonts w:ascii="Times New Roman" w:hAnsi="Times New Roman"/>
                <w:sz w:val="21"/>
                <w:szCs w:val="21"/>
              </w:rPr>
              <w:t>: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1351D" w:rsidRPr="0051351D">
              <w:rPr>
                <w:rFonts w:ascii="Times New Roman" w:hAnsi="Times New Roman"/>
                <w:b/>
                <w:sz w:val="21"/>
                <w:szCs w:val="21"/>
              </w:rPr>
              <w:t>m. Włocławek (gmina miejska)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543"/>
        <w:gridCol w:w="2909"/>
        <w:gridCol w:w="598"/>
        <w:gridCol w:w="3033"/>
        <w:gridCol w:w="535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6E507BB8" w:rsidR="00175C03" w:rsidRPr="00847E8E" w:rsidRDefault="00CD1715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162ECCD3" w14:textId="20A72307" w:rsidR="00AF72B3" w:rsidRPr="00AF72B3" w:rsidRDefault="00431FD5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  <w:r w:rsidR="00AF72B3"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0BD07C30" w14:textId="46F78DA6" w:rsidR="0019672A" w:rsidRPr="00F34B52" w:rsidRDefault="00AF72B3" w:rsidP="00CD1715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  <w:r w:rsidR="00D415B4"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484"/>
        <w:gridCol w:w="2839"/>
        <w:gridCol w:w="484"/>
        <w:gridCol w:w="2663"/>
        <w:gridCol w:w="7"/>
        <w:gridCol w:w="45"/>
        <w:gridCol w:w="30"/>
        <w:gridCol w:w="739"/>
        <w:gridCol w:w="493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1E8997BE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="00237C67">
              <w:rPr>
                <w:rFonts w:ascii="Times New Roman" w:hAnsi="Times New Roman"/>
                <w:bCs/>
              </w:rPr>
              <w:t xml:space="preserve"> </w:t>
            </w:r>
            <w:r w:rsidR="00237C67" w:rsidRPr="00237C6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446A4C80" w:rsidR="002B0C8B" w:rsidRPr="00847E8E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4FA36E34" w:rsidR="003B4E3E" w:rsidRPr="00847E8E" w:rsidRDefault="00237C67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E8AE67F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  <w:r w:rsidR="00237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C67" w:rsidRPr="00237C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6CDA60DA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2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2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3EA8626B" w:rsidR="003B4E3E" w:rsidRPr="00847E8E" w:rsidRDefault="00237C67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495B8E07" w:rsidR="00C571E8" w:rsidRPr="00237C67" w:rsidRDefault="00C571E8" w:rsidP="00DA7B89">
            <w:pPr>
              <w:spacing w:before="20" w:after="20" w:line="21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  <w:r w:rsidR="00237C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C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5CD48913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23EA576B" w:rsidR="00160AF4" w:rsidRPr="00847E8E" w:rsidRDefault="00237C67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5D9E4457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5B772BC8" w:rsidR="00E1782F" w:rsidRPr="00847E8E" w:rsidRDefault="00237C67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45D96F16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5DC1ECB" w:rsidR="004E1844" w:rsidRPr="00847E8E" w:rsidRDefault="00237C67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☒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7049FC70" w:rsidR="00491652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616637D1" w14:textId="77777777" w:rsidR="00237C67" w:rsidRPr="00847E8E" w:rsidRDefault="00237C67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  <w:p w14:paraId="561BE791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Budynek Szkoły Leśna 1A: Kompleks składa się z czterech bloków. Każdy blok posiada odrębne drzwi wejściowe (główne</w:t>
            </w:r>
          </w:p>
          <w:p w14:paraId="078F9446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wejście zlokalizowane jest w obiekcie B), oprócz schodów znajdują się pochylnie umożliwiające wjazd m.in. osobom na</w:t>
            </w:r>
          </w:p>
          <w:p w14:paraId="2A37F8CE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wózkach. Dostęp na piętro możliwy jest schodami oraz windą. We wszystkich częściach obiektu (na parterze i piętrach) znajdują</w:t>
            </w:r>
          </w:p>
          <w:p w14:paraId="4050B33A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się ogólnodostępne łazienki dla niepełnosprawnych, które są odpowiednio oznakowane. W budynku znajduje się pochylnia w</w:t>
            </w:r>
          </w:p>
          <w:p w14:paraId="72F8A157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przejściu miedzy blokami C i D. Na parkingu bezpośrednio przy wejściu głównym wyznaczone są 2 miejsca parkingowe dla osób</w:t>
            </w:r>
          </w:p>
          <w:p w14:paraId="47528EAD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niepełnosprawnych. Budynek Warsztatów Żytnia 10: Zabudowa warsztatów składa się z dwóch połączonych części:</w:t>
            </w:r>
          </w:p>
          <w:p w14:paraId="4538574B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administracyjnej i dydaktyczno-produkcyjnej. Wejście do budynku nie wymaga pochylni umożliwiającej wjazd m.in. osobom na</w:t>
            </w:r>
          </w:p>
          <w:p w14:paraId="1D79A6EC" w14:textId="77777777" w:rsidR="00237C67" w:rsidRPr="00237C67" w:rsidRDefault="00237C67" w:rsidP="00237C67">
            <w:pPr>
              <w:spacing w:before="20" w:after="20" w:line="211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wózkach. Na stanowiska dydaktyczno-produkcyjne można wjechać przez unoszone bramy garażowe. W 2-piętrowym budynku</w:t>
            </w:r>
          </w:p>
          <w:p w14:paraId="0A24106C" w14:textId="5F057AEF" w:rsidR="00F34B52" w:rsidRPr="00847E8E" w:rsidRDefault="00237C67" w:rsidP="00237C6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237C67">
              <w:rPr>
                <w:rFonts w:ascii="Times New Roman" w:hAnsi="Times New Roman"/>
                <w:b/>
                <w:sz w:val="18"/>
                <w:szCs w:val="18"/>
              </w:rPr>
              <w:t>nie ma wind, pochylni i łazienek dla niepełnosprawnych.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3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491111D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="009775CA">
              <w:rPr>
                <w:rFonts w:ascii="Times New Roman" w:hAnsi="Times New Roman"/>
                <w:bCs/>
              </w:rPr>
              <w:t xml:space="preserve"> 2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1342B51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7BB513B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="00A3626B">
              <w:rPr>
                <w:rFonts w:ascii="Times New Roman" w:hAnsi="Times New Roman"/>
                <w:bCs/>
              </w:rPr>
              <w:t xml:space="preserve"> 0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6CB8615F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00C9195A" w:rsidR="004B60BD" w:rsidRPr="00A3626B" w:rsidRDefault="00A3626B" w:rsidP="008E530B">
            <w:pPr>
              <w:spacing w:before="1" w:after="1" w:line="211" w:lineRule="auto"/>
              <w:jc w:val="both"/>
              <w:rPr>
                <w:rFonts w:ascii="Times New Roman" w:hAnsi="Times New Roman"/>
              </w:rPr>
            </w:pPr>
            <w:r w:rsidRPr="00A3626B">
              <w:rPr>
                <w:rFonts w:ascii="Times New Roman" w:hAnsi="Times New Roman"/>
                <w:sz w:val="16"/>
              </w:rPr>
              <w:t>https://zss-wloclawek.rbip.mojregion.info/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782771FE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004BA5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004BA5"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3005952E" w:rsidR="004B60BD" w:rsidRPr="00A3626B" w:rsidRDefault="00A3626B" w:rsidP="00A3626B">
            <w:pPr>
              <w:spacing w:before="1" w:after="1" w:line="211" w:lineRule="auto"/>
              <w:jc w:val="center"/>
              <w:rPr>
                <w:rFonts w:ascii="Times New Roman" w:hAnsi="Times New Roman"/>
              </w:rPr>
            </w:pPr>
            <w:r w:rsidRPr="00A3626B">
              <w:rPr>
                <w:rFonts w:ascii="Times New Roman" w:hAnsi="Times New Roman"/>
                <w:sz w:val="16"/>
              </w:rPr>
              <w:t>20</w:t>
            </w:r>
            <w:r w:rsidR="006E30B2">
              <w:rPr>
                <w:rFonts w:ascii="Times New Roman" w:hAnsi="Times New Roman"/>
                <w:sz w:val="16"/>
              </w:rPr>
              <w:t>23</w:t>
            </w:r>
            <w:r w:rsidRPr="00A3626B">
              <w:rPr>
                <w:rFonts w:ascii="Times New Roman" w:hAnsi="Times New Roman"/>
                <w:sz w:val="16"/>
              </w:rPr>
              <w:t>-0</w:t>
            </w:r>
            <w:r w:rsidR="00D44706">
              <w:rPr>
                <w:rFonts w:ascii="Times New Roman" w:hAnsi="Times New Roman"/>
                <w:sz w:val="16"/>
              </w:rPr>
              <w:t>8</w:t>
            </w:r>
            <w:r w:rsidRPr="00A3626B">
              <w:rPr>
                <w:rFonts w:ascii="Times New Roman" w:hAnsi="Times New Roman"/>
                <w:sz w:val="16"/>
              </w:rPr>
              <w:t>-</w:t>
            </w:r>
            <w:r w:rsidR="00D44706">
              <w:rPr>
                <w:rFonts w:ascii="Times New Roman" w:hAnsi="Times New Roman"/>
                <w:sz w:val="16"/>
              </w:rPr>
              <w:t>30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61D63F5E" w:rsidR="00842600" w:rsidRPr="00847E8E" w:rsidRDefault="00A3626B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A3626B">
              <w:rPr>
                <w:rFonts w:ascii="Times New Roman" w:hAnsi="Times New Roman"/>
                <w:sz w:val="16"/>
              </w:rPr>
              <w:t>https://zss.wloclawek.pl/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46D8947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A3626B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4CD1AEAE" w:rsidR="00842600" w:rsidRPr="00847E8E" w:rsidRDefault="00A3626B" w:rsidP="00A3626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A3626B">
              <w:rPr>
                <w:rFonts w:ascii="Times New Roman" w:hAnsi="Times New Roman"/>
                <w:sz w:val="16"/>
              </w:rPr>
              <w:t>2023-02-17</w:t>
            </w: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01AAFCC8" w:rsidR="004B60BD" w:rsidRPr="00847E8E" w:rsidRDefault="00A3626B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A3626B">
              <w:rPr>
                <w:rFonts w:ascii="Times New Roman" w:hAnsi="Times New Roman"/>
                <w:sz w:val="16"/>
              </w:rPr>
              <w:t>http://zss.q4.pl/warsztaty2/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6FD1020B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A3626B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308D4CE5" w:rsidR="004B60BD" w:rsidRPr="00847E8E" w:rsidRDefault="00A3626B" w:rsidP="00A3626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A3626B">
              <w:rPr>
                <w:rFonts w:ascii="Times New Roman" w:hAnsi="Times New Roman"/>
                <w:sz w:val="16"/>
              </w:rPr>
              <w:t>2023-02-17</w:t>
            </w: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30FA222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="00A3626B">
              <w:rPr>
                <w:rFonts w:ascii="Times New Roman" w:hAnsi="Times New Roman"/>
                <w:bCs/>
              </w:rPr>
              <w:t xml:space="preserve"> 0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404849F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6B4A87BE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="00A3626B">
              <w:rPr>
                <w:rFonts w:ascii="Times New Roman" w:hAnsi="Times New Roman"/>
                <w:bCs/>
              </w:rPr>
              <w:t xml:space="preserve"> 0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59CBBC2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6B4C725C" w14:textId="425C5873" w:rsidR="00B5169E" w:rsidRPr="00880065" w:rsidRDefault="00880065" w:rsidP="00880065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80065">
              <w:rPr>
                <w:rFonts w:ascii="Times New Roman" w:hAnsi="Times New Roman"/>
                <w:sz w:val="18"/>
                <w:szCs w:val="18"/>
              </w:rPr>
              <w:t xml:space="preserve">BIP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strona </w:t>
            </w:r>
            <w:r w:rsidRPr="00880065">
              <w:rPr>
                <w:rFonts w:ascii="Times New Roman" w:hAnsi="Times New Roman"/>
                <w:sz w:val="18"/>
                <w:szCs w:val="18"/>
              </w:rPr>
              <w:t xml:space="preserve">szkoły jest wyposażona w narzędzia ułatwiające przeglądanie serwisu przez osoby niedowidzące. Strona internetowa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warsztatów szkolnych </w:t>
            </w:r>
            <w:r w:rsidRPr="00880065">
              <w:rPr>
                <w:rFonts w:ascii="Times New Roman" w:hAnsi="Times New Roman"/>
                <w:sz w:val="18"/>
                <w:szCs w:val="18"/>
              </w:rPr>
              <w:t>nie jest wyposażona w narzędzia ułatwiające przeglądanie serwisu przez osoby niedowidzące. Strona szkolna jest dostępna 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urządzeniach m</w:t>
            </w:r>
            <w:r w:rsidRPr="00880065">
              <w:rPr>
                <w:rFonts w:ascii="Times New Roman" w:hAnsi="Times New Roman"/>
                <w:sz w:val="18"/>
                <w:szCs w:val="18"/>
              </w:rPr>
              <w:t>obilnych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0D46F9F" w14:textId="77777777" w:rsidR="00182034" w:rsidRDefault="00182034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86E9C1" w14:textId="77777777" w:rsidR="00182034" w:rsidRDefault="00182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19205D" w14:textId="60CAFE34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5C9EED2E" w:rsidR="00DE4A0F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077C1F2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4B7F9F0C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3AB33172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5440FE76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32D79B8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E9CE2A0" w:rsidR="009A09A3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E1BF2BB" w:rsidR="006F6156" w:rsidRPr="00847E8E" w:rsidRDefault="00760FD9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4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4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7B1500FD" w:rsidR="0097326B" w:rsidRPr="00847E8E" w:rsidRDefault="00760FD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bookmarkEnd w:id="5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1672BF74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  <w:r w:rsidR="00760FD9">
              <w:rPr>
                <w:rFonts w:ascii="Times New Roman" w:hAnsi="Times New Roman"/>
                <w:b/>
              </w:rPr>
              <w:t xml:space="preserve"> 3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6FD3F307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434B4295" w:rsidR="003B20D3" w:rsidRPr="00847E8E" w:rsidRDefault="00760FD9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5C8D61ED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  <w:r w:rsidR="00760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FD9" w:rsidRPr="00760F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36F2B636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BE1F384" w:rsidR="00E856AA" w:rsidRPr="00847E8E" w:rsidRDefault="00760FD9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5B6D96F3" w:rsidR="00E856AA" w:rsidRPr="00847E8E" w:rsidRDefault="00760FD9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40DF73C6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760FD9">
              <w:rPr>
                <w:rFonts w:ascii="Times New Roman" w:hAnsi="Times New Roman"/>
                <w:b/>
              </w:rPr>
              <w:t>3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79861E7" w:rsidR="001B6639" w:rsidRPr="00847E8E" w:rsidRDefault="00760FD9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26F9E945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</w:t>
      </w:r>
      <w:r w:rsidR="004F3042">
        <w:rPr>
          <w:rFonts w:ascii="Times New Roman" w:hAnsi="Times New Roman"/>
          <w:bCs/>
          <w:iCs/>
          <w:sz w:val="20"/>
          <w:szCs w:val="20"/>
        </w:rPr>
        <w:t>3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 xml:space="preserve">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6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530D9894" w:rsidR="00695809" w:rsidRPr="00847E8E" w:rsidRDefault="004F3042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D3A134F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6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50533469" w:rsidR="00F814A2" w:rsidRPr="00847E8E" w:rsidRDefault="004F304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004A691E" w:rsidR="007661D4" w:rsidRPr="00847E8E" w:rsidRDefault="004F304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7BC6B16E" w:rsidR="007661D4" w:rsidRPr="00847E8E" w:rsidRDefault="004F304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☒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1A2023E1" w:rsidR="0080752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7"/>
        <w:gridCol w:w="309"/>
        <w:gridCol w:w="309"/>
        <w:gridCol w:w="299"/>
        <w:gridCol w:w="309"/>
        <w:gridCol w:w="318"/>
        <w:gridCol w:w="336"/>
        <w:gridCol w:w="327"/>
        <w:gridCol w:w="318"/>
        <w:gridCol w:w="318"/>
        <w:gridCol w:w="336"/>
        <w:gridCol w:w="327"/>
        <w:gridCol w:w="272"/>
        <w:gridCol w:w="336"/>
        <w:gridCol w:w="318"/>
        <w:gridCol w:w="369"/>
        <w:gridCol w:w="309"/>
        <w:gridCol w:w="336"/>
        <w:gridCol w:w="327"/>
        <w:gridCol w:w="318"/>
        <w:gridCol w:w="318"/>
        <w:gridCol w:w="336"/>
        <w:gridCol w:w="258"/>
        <w:gridCol w:w="336"/>
        <w:gridCol w:w="336"/>
        <w:gridCol w:w="318"/>
        <w:gridCol w:w="318"/>
        <w:gridCol w:w="258"/>
        <w:gridCol w:w="309"/>
        <w:gridCol w:w="318"/>
        <w:gridCol w:w="221"/>
        <w:gridCol w:w="221"/>
        <w:gridCol w:w="221"/>
        <w:gridCol w:w="221"/>
        <w:gridCol w:w="221"/>
      </w:tblGrid>
      <w:tr w:rsidR="004F3042" w:rsidRPr="00847E8E" w14:paraId="0CD49ABE" w14:textId="77777777" w:rsidTr="006E30B2">
        <w:tc>
          <w:tcPr>
            <w:tcW w:w="143" w:type="pct"/>
          </w:tcPr>
          <w:p w14:paraId="1817E33B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67751204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11411D84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0A160050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143" w:type="pct"/>
          </w:tcPr>
          <w:p w14:paraId="0916A8C0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5547D41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55560698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6047E935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41CA76FD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0F438E7F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2DBE55A9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79E8FEB8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7A80E03C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3D2766B1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2B9B68BF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040E3611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303CD303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2877F3B5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1CCD2386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04D88B13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025BFEA5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1E44AFE6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C1CC7A0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7231108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67511374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2C644825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1E3088B6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6F97CB8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6C326712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64A921A3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477C4D0C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6A48F3E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217F4BE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C151835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04E7468" w14:textId="77777777" w:rsidR="004F3042" w:rsidRPr="00847E8E" w:rsidRDefault="004F3042" w:rsidP="006E3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09D1E235" w:rsidR="00FF3ED3" w:rsidRPr="00847E8E" w:rsidRDefault="004F3042" w:rsidP="004F3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3042">
              <w:rPr>
                <w:rFonts w:ascii="Times New Roman" w:hAnsi="Times New Roman"/>
                <w:sz w:val="20"/>
                <w:szCs w:val="20"/>
              </w:rPr>
              <w:t>54 2325813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847E8E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47E8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4047D414" w:rsidR="00FF3ED3" w:rsidRPr="004F3042" w:rsidRDefault="004F3042" w:rsidP="004F30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042">
              <w:rPr>
                <w:rFonts w:ascii="Times New Roman" w:hAnsi="Times New Roman"/>
                <w:sz w:val="20"/>
                <w:szCs w:val="20"/>
              </w:rPr>
              <w:t>Włocławek, 28.02.2023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CD1715">
          <w:headerReference w:type="default" r:id="rId13"/>
          <w:pgSz w:w="11906" w:h="16838"/>
          <w:pgMar w:top="720" w:right="720" w:bottom="568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7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7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8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8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3BEA" w14:textId="77777777" w:rsidR="00960B9A" w:rsidRDefault="00960B9A" w:rsidP="005840AE">
      <w:pPr>
        <w:spacing w:after="0" w:line="240" w:lineRule="auto"/>
      </w:pPr>
      <w:r>
        <w:separator/>
      </w:r>
    </w:p>
  </w:endnote>
  <w:endnote w:type="continuationSeparator" w:id="0">
    <w:p w14:paraId="58EBC675" w14:textId="77777777" w:rsidR="00960B9A" w:rsidRDefault="00960B9A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2420C" w14:textId="77777777" w:rsidR="00960B9A" w:rsidRDefault="00960B9A" w:rsidP="005840AE">
      <w:pPr>
        <w:spacing w:after="0" w:line="240" w:lineRule="auto"/>
      </w:pPr>
      <w:r>
        <w:separator/>
      </w:r>
    </w:p>
  </w:footnote>
  <w:footnote w:type="continuationSeparator" w:id="0">
    <w:p w14:paraId="2D552754" w14:textId="77777777" w:rsidR="00960B9A" w:rsidRDefault="00960B9A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6E30B2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6E30B2" w:rsidRPr="00A32D2F" w:rsidRDefault="006E30B2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6E30B2" w:rsidRPr="00D141F2" w:rsidRDefault="006E30B2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6E30B2" w:rsidRPr="008F642B" w:rsidRDefault="006E30B2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4BA5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32EA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034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37C67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0E7A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3042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351D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0B7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E30B2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0FD9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065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7ED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0B9A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75CA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26B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0B96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046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1715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4706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E6834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D3886F9D-2EE9-4DAF-803D-A7159CBD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05FABDF-C32F-4F65-BE21-42134BD6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4177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Konrad Adamczewski</cp:lastModifiedBy>
  <cp:revision>5</cp:revision>
  <cp:lastPrinted>2018-01-10T11:08:00Z</cp:lastPrinted>
  <dcterms:created xsi:type="dcterms:W3CDTF">2023-08-30T10:19:00Z</dcterms:created>
  <dcterms:modified xsi:type="dcterms:W3CDTF">2023-08-30T11:09:00Z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